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F5C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Small Assignment Contract Award</w:t>
      </w:r>
    </w:p>
    <w:p w14:paraId="5305F4AF" w14:textId="425F30CE" w:rsidR="0008712E" w:rsidRDefault="006068E2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Project: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P168862-Sava and Drina Rivers Corridors Integrated Development Program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Loan/Credit/TF Info: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IBRD-91280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Bid/Contract Reference No: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SER-SDIP-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IC-CS-21-0</w:t>
      </w:r>
      <w:r w:rsidR="002719EF">
        <w:rPr>
          <w:rFonts w:ascii="Arial" w:eastAsia="Times New Roman" w:hAnsi="Arial" w:cs="Arial"/>
          <w:color w:val="1D2228"/>
          <w:sz w:val="24"/>
          <w:szCs w:val="24"/>
        </w:rPr>
        <w:t>1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Procurement Method: 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>INDV-Individual Consultant Selection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Scope of Contract: </w:t>
      </w:r>
      <w:r w:rsidR="002719EF">
        <w:rPr>
          <w:rFonts w:ascii="Arial" w:eastAsia="Times New Roman" w:hAnsi="Arial" w:cs="Arial"/>
          <w:color w:val="1D2228"/>
          <w:sz w:val="24"/>
          <w:szCs w:val="24"/>
        </w:rPr>
        <w:t>Director of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the Project Implementation Unit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Signature Date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: 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August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2, 2021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</w: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Duration of Contract</w:t>
      </w:r>
      <w:r>
        <w:rPr>
          <w:rFonts w:ascii="Arial" w:eastAsia="Times New Roman" w:hAnsi="Arial" w:cs="Arial"/>
          <w:color w:val="1D2228"/>
          <w:sz w:val="24"/>
          <w:szCs w:val="24"/>
        </w:rPr>
        <w:t>:</w:t>
      </w:r>
      <w:r w:rsidR="00F5177D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132BD">
        <w:rPr>
          <w:rFonts w:ascii="Arial" w:eastAsia="Times New Roman" w:hAnsi="Arial" w:cs="Arial"/>
          <w:color w:val="1D2228"/>
          <w:sz w:val="24"/>
          <w:szCs w:val="24"/>
        </w:rPr>
        <w:t>12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D2228"/>
          <w:sz w:val="24"/>
          <w:szCs w:val="24"/>
        </w:rPr>
        <w:t>months</w:t>
      </w:r>
    </w:p>
    <w:p w14:paraId="28C35E55" w14:textId="659E3E15" w:rsidR="0008712E" w:rsidRPr="00F5177D" w:rsidRDefault="0008712E" w:rsidP="00087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08712E">
        <w:rPr>
          <w:rFonts w:ascii="Arial" w:eastAsia="Times New Roman" w:hAnsi="Arial" w:cs="Arial"/>
          <w:b/>
          <w:bCs/>
          <w:color w:val="1D2228"/>
          <w:sz w:val="24"/>
          <w:szCs w:val="24"/>
        </w:rPr>
        <w:t>Contract amount: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2719EF">
        <w:rPr>
          <w:rFonts w:ascii="Arial" w:eastAsia="Times New Roman" w:hAnsi="Arial" w:cs="Arial"/>
          <w:color w:val="1D2228"/>
          <w:sz w:val="24"/>
          <w:szCs w:val="24"/>
        </w:rPr>
        <w:t>47 640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EUR</w:t>
      </w:r>
    </w:p>
    <w:p w14:paraId="2256E25D" w14:textId="7777777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  <w:u w:val="single"/>
        </w:rPr>
        <w:t>Awarded Firm/Individual:</w:t>
      </w:r>
    </w:p>
    <w:p w14:paraId="7A36D097" w14:textId="57802B17" w:rsidR="006068E2" w:rsidRPr="00A02EF8" w:rsidRDefault="006068E2" w:rsidP="006068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A02EF8">
        <w:rPr>
          <w:rFonts w:ascii="Arial" w:eastAsia="Times New Roman" w:hAnsi="Arial" w:cs="Arial"/>
          <w:b/>
          <w:bCs/>
          <w:color w:val="1D2228"/>
          <w:sz w:val="24"/>
          <w:szCs w:val="24"/>
        </w:rPr>
        <w:t>Individual Consultant</w:t>
      </w:r>
      <w:r w:rsidRPr="00A02EF8">
        <w:rPr>
          <w:rFonts w:ascii="Arial" w:eastAsia="Times New Roman" w:hAnsi="Arial" w:cs="Arial"/>
          <w:color w:val="1D2228"/>
          <w:sz w:val="24"/>
          <w:szCs w:val="24"/>
        </w:rPr>
        <w:br/>
        <w:t>Country: Serbia</w:t>
      </w:r>
    </w:p>
    <w:p w14:paraId="7D289AC1" w14:textId="77777777" w:rsidR="0055477F" w:rsidRDefault="0055477F"/>
    <w:sectPr w:rsidR="0055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2"/>
    <w:rsid w:val="0008712E"/>
    <w:rsid w:val="002132BD"/>
    <w:rsid w:val="002719EF"/>
    <w:rsid w:val="0055477F"/>
    <w:rsid w:val="006068E2"/>
    <w:rsid w:val="0081109D"/>
    <w:rsid w:val="00F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8CB0"/>
  <w15:chartTrackingRefBased/>
  <w15:docId w15:val="{9811E935-DFA4-451E-AE44-142CE42B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Simic Bowen</dc:creator>
  <cp:keywords/>
  <dc:description/>
  <cp:lastModifiedBy>Mirjana Simic Bowen</cp:lastModifiedBy>
  <cp:revision>2</cp:revision>
  <dcterms:created xsi:type="dcterms:W3CDTF">2022-07-28T11:58:00Z</dcterms:created>
  <dcterms:modified xsi:type="dcterms:W3CDTF">2022-07-28T11:58:00Z</dcterms:modified>
</cp:coreProperties>
</file>